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4824" w14:textId="5B906D5F" w:rsidR="003979DF" w:rsidRDefault="003979DF" w:rsidP="00A33A79">
      <w:pPr>
        <w:pStyle w:val="Tytu"/>
      </w:pPr>
      <w:r w:rsidRPr="003979DF">
        <w:t xml:space="preserve">Zasady przyznawania patronatu </w:t>
      </w:r>
      <w:r>
        <w:br/>
      </w:r>
      <w:r w:rsidRPr="003979DF">
        <w:t xml:space="preserve">Związku Harcerstwa Polskiego </w:t>
      </w:r>
    </w:p>
    <w:p w14:paraId="0FFFDB31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 xml:space="preserve">Patronat ZHP (zwany dalej patronatem) jest wyróżnieniem podkreślającym szczególny charakter przedsięwzięcia bezpośrednio związanego z realizacją celów statutowych Związku Harcerstwa Polskiego, które organizowane jest przez podmioty zewnętrzne. </w:t>
      </w:r>
    </w:p>
    <w:p w14:paraId="6588A750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Wyróżnienia, o których mowa w ust. 1, mogą dotyczyć przedsięwzięć mających zasięg, rangę i znaczenie międzynarodowe, ogólnopolskie, ponadregionalne, w szczególnych wypadkach regionalne, a ich realizacja jest spójna z celami statutowymi Związku Harcerstwa Polskiego.</w:t>
      </w:r>
    </w:p>
    <w:p w14:paraId="468790F6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Przyznanie Patronatu nie oznacza deklaracji wsparcia finansowego przedsięwzięcia oraz deklaracji osobistego udziału Przewodniczącego ZHP lub Naczelniczki ZHP (względnie osób działających z ich upoważnienia) w wydarzeniach odbywających się w ramach przedsięwzięcia objętego Patronatem.</w:t>
      </w:r>
    </w:p>
    <w:p w14:paraId="59D11298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 xml:space="preserve">W celu uzyskania Patronatu organizator przedsięwzięcia zobowiązany jest do przesłania wniosku za pośrednictwem formularza on-line, dostępnego na stronie internetowej </w:t>
      </w:r>
      <w:hyperlink r:id="rId10" w:history="1">
        <w:r w:rsidRPr="003979DF">
          <w:rPr>
            <w:rStyle w:val="Hipercze"/>
            <w:rFonts w:ascii="Trebuchet MS" w:eastAsia="Trebuchet MS" w:hAnsi="Trebuchet MS" w:cs="Trebuchet MS"/>
          </w:rPr>
          <w:t>www.zhp.pl/patronat-zhp/o-patronacie</w:t>
        </w:r>
      </w:hyperlink>
      <w:r w:rsidRPr="003979DF">
        <w:rPr>
          <w:rFonts w:ascii="Trebuchet MS" w:eastAsia="Trebuchet MS" w:hAnsi="Trebuchet MS" w:cs="Trebuchet MS"/>
        </w:rPr>
        <w:t xml:space="preserve"> </w:t>
      </w:r>
    </w:p>
    <w:p w14:paraId="44C33A45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Wniosek należy składać niezwłocznie po opracowaniu koncepcji przedsięwzięcia, co najmniej jednak na 30 dni przed planowanym dniem rozpoczęcia danego przedsięwzięcia.</w:t>
      </w:r>
    </w:p>
    <w:p w14:paraId="109F35DF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Związek Harcerstwa Polskiego rozpatruje wniosek o objęcie Patronatem biorąc pod uwagę cel i formę przedsięwzięcia oraz jego zgodność z celami statutowymi ZHP, kierując się jednocześnie innymi okolicznościami wskazanymi w pkt 2 powyżej.</w:t>
      </w:r>
    </w:p>
    <w:p w14:paraId="46E26675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 xml:space="preserve">O decyzji w przedmiocie objęcia danego przedsięwzięcia patronatem, jego organizator zostaje powiadomiony w terminie </w:t>
      </w:r>
      <w:r w:rsidRPr="003979DF">
        <w:rPr>
          <w:rFonts w:ascii="Trebuchet MS" w:eastAsia="Trebuchet MS" w:hAnsi="Trebuchet MS" w:cs="Trebuchet MS"/>
          <w:b/>
          <w:bCs/>
        </w:rPr>
        <w:t>14 dni, licząc od dnia złożenia wniosku</w:t>
      </w:r>
      <w:r w:rsidRPr="003979DF">
        <w:rPr>
          <w:rFonts w:ascii="Trebuchet MS" w:eastAsia="Trebuchet MS" w:hAnsi="Trebuchet MS" w:cs="Trebuchet MS"/>
        </w:rPr>
        <w:t>.</w:t>
      </w:r>
    </w:p>
    <w:p w14:paraId="7681640D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Calibri" w:hAnsi="Trebuchet MS" w:cs="Calibri"/>
        </w:rPr>
      </w:pPr>
      <w:r w:rsidRPr="003979DF">
        <w:rPr>
          <w:rFonts w:ascii="Trebuchet MS" w:eastAsia="Calibri" w:hAnsi="Trebuchet MS" w:cs="Calibri"/>
        </w:rPr>
        <w:t>Decyzja o przyznaniu patronatu podejmowana jest przez Naczelnika ZHP po uprzedniej konsultacji z Wydziałem Komunikacji i Promocji GK ZHP.</w:t>
      </w:r>
    </w:p>
    <w:p w14:paraId="5CE846D9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Organizator przedsięwzięcia, które objęte zostało patronatem:</w:t>
      </w:r>
    </w:p>
    <w:p w14:paraId="55F2E40C" w14:textId="77777777" w:rsidR="00453966" w:rsidRPr="003979DF" w:rsidRDefault="00453966" w:rsidP="003979DF">
      <w:pPr>
        <w:pStyle w:val="Akapitzlist"/>
        <w:numPr>
          <w:ilvl w:val="1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informuje współorganizatorów i uczestników o przyznanym wyróżnieniu poprzez umieszczenie informacji we wszystkich materiałach promocyjnych i informacyjnych dotyczących przedsięwzięcia;</w:t>
      </w:r>
    </w:p>
    <w:p w14:paraId="62238BCE" w14:textId="77777777" w:rsidR="00453966" w:rsidRPr="003979DF" w:rsidRDefault="00453966" w:rsidP="003979DF">
      <w:pPr>
        <w:pStyle w:val="Akapitzlist"/>
        <w:numPr>
          <w:ilvl w:val="1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umieszcza w widocznym miejscu identyfikator ZHP;</w:t>
      </w:r>
    </w:p>
    <w:p w14:paraId="08B749D0" w14:textId="07D1AB7E" w:rsidR="00453966" w:rsidRPr="003979DF" w:rsidRDefault="00453966" w:rsidP="003979DF">
      <w:pPr>
        <w:pStyle w:val="Akapitzlist"/>
        <w:numPr>
          <w:ilvl w:val="1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hAnsi="Trebuchet MS"/>
        </w:rPr>
        <w:t xml:space="preserve">zobowiązany jest do uzyskania akceptacji projektów graficznych, które zawierają identyfikator ZHP przed ich rozpowszechnieniem; w tym celu należy przesłać je drogą elektroniczną na adres </w:t>
      </w:r>
      <w:hyperlink r:id="rId11">
        <w:r w:rsidRPr="003979DF">
          <w:rPr>
            <w:rStyle w:val="Hipercze"/>
            <w:rFonts w:ascii="Trebuchet MS" w:hAnsi="Trebuchet MS"/>
          </w:rPr>
          <w:t>promocja@zhp.pl</w:t>
        </w:r>
      </w:hyperlink>
      <w:r w:rsidRPr="003979DF">
        <w:rPr>
          <w:rFonts w:ascii="Trebuchet MS" w:hAnsi="Trebuchet MS"/>
        </w:rPr>
        <w:t xml:space="preserve"> -</w:t>
      </w:r>
      <w:r w:rsidRPr="003979DF">
        <w:rPr>
          <w:rFonts w:ascii="Trebuchet MS" w:eastAsia="Trebuchet MS" w:hAnsi="Trebuchet MS" w:cs="Trebuchet MS"/>
        </w:rPr>
        <w:t xml:space="preserve"> Związek Harcerstwa Polskiego w</w:t>
      </w:r>
      <w:r w:rsidR="003F4ADB">
        <w:rPr>
          <w:rFonts w:ascii="Trebuchet MS" w:eastAsia="Trebuchet MS" w:hAnsi="Trebuchet MS" w:cs="Trebuchet MS"/>
        </w:rPr>
        <w:t> </w:t>
      </w:r>
      <w:r w:rsidRPr="003979DF">
        <w:rPr>
          <w:rFonts w:ascii="Trebuchet MS" w:eastAsia="Trebuchet MS" w:hAnsi="Trebuchet MS" w:cs="Trebuchet MS"/>
        </w:rPr>
        <w:t>ciągu 3 dni roboczych przekaże informację zwrotną na temat przesłanych materiałów;</w:t>
      </w:r>
    </w:p>
    <w:p w14:paraId="7A975A38" w14:textId="6892A5FC" w:rsidR="00453966" w:rsidRPr="003979DF" w:rsidRDefault="00453966" w:rsidP="003979DF">
      <w:pPr>
        <w:pStyle w:val="Akapitzlist"/>
        <w:numPr>
          <w:ilvl w:val="1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lastRenderedPageBreak/>
        <w:t>zobowiązany jest do ekspozycji identyfikatora Związku Harcerstwa Polskiego w</w:t>
      </w:r>
      <w:r w:rsidR="003F4ADB">
        <w:rPr>
          <w:rFonts w:ascii="Trebuchet MS" w:eastAsia="Trebuchet MS" w:hAnsi="Trebuchet MS" w:cs="Trebuchet MS"/>
        </w:rPr>
        <w:t> </w:t>
      </w:r>
      <w:r w:rsidRPr="003979DF">
        <w:rPr>
          <w:rFonts w:ascii="Trebuchet MS" w:eastAsia="Trebuchet MS" w:hAnsi="Trebuchet MS" w:cs="Trebuchet MS"/>
        </w:rPr>
        <w:t>widocznym miejscu podczas trwania przedsięwzięcia;</w:t>
      </w:r>
    </w:p>
    <w:p w14:paraId="1B6D1640" w14:textId="77777777" w:rsidR="00453966" w:rsidRPr="003979DF" w:rsidRDefault="00453966" w:rsidP="003979DF">
      <w:pPr>
        <w:pStyle w:val="Akapitzlist"/>
        <w:numPr>
          <w:ilvl w:val="1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 xml:space="preserve">przesyła informację z przebiegu przedsięwzięcia w terminie 30 dni od daty jego zakończenia na adres mailowy </w:t>
      </w:r>
      <w:hyperlink r:id="rId12">
        <w:r w:rsidRPr="003979DF">
          <w:rPr>
            <w:rStyle w:val="Hipercze"/>
            <w:rFonts w:ascii="Trebuchet MS" w:eastAsia="Trebuchet MS" w:hAnsi="Trebuchet MS" w:cs="Trebuchet MS"/>
          </w:rPr>
          <w:t>promocja@zhp.pl</w:t>
        </w:r>
      </w:hyperlink>
      <w:r w:rsidRPr="003979DF">
        <w:rPr>
          <w:rFonts w:ascii="Trebuchet MS" w:eastAsia="Trebuchet MS" w:hAnsi="Trebuchet MS" w:cs="Trebuchet MS"/>
        </w:rPr>
        <w:t xml:space="preserve"> (informacja powinna zawierać przynajmniej krótki opis przedsięwzięcia, liczbę odbiorców, kilka zdjęć). </w:t>
      </w:r>
    </w:p>
    <w:p w14:paraId="42FB4B20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Trebuchet MS" w:eastAsia="Trebuchet MS" w:hAnsi="Trebuchet MS" w:cs="Trebuchet MS"/>
        </w:rPr>
      </w:pPr>
      <w:r w:rsidRPr="003979DF">
        <w:rPr>
          <w:rFonts w:ascii="Trebuchet MS" w:eastAsia="Trebuchet MS" w:hAnsi="Trebuchet MS" w:cs="Trebuchet MS"/>
        </w:rPr>
        <w:t>W uzasadnionych przypadkach, a w szczególności wówczas, gdy dojdzie do pozyskania informacji wskazujących na to, że przy okazji wnioskowania o przyznanie Patronatu doszło do przekazania informacji nieprawdziwych lub wskazujących na to, że dane przedsięwzięcie nie będzie realizować celów oraz założeń, o których mowa w pkt 2 powyżej, możliwe jest wycofanie zgody na objęcie danego przedsięwzięcia Patronatem, o czym organizator tego przedsięwzięcia informowany jest niezwłocznie. W takim przypadku obowiązkiem organizatora przedsięwzięcia jest usunięcie wszelkich informacji o objęciu organizowanego przez niego przedsięwzięcia Patronatem.</w:t>
      </w:r>
    </w:p>
    <w:p w14:paraId="3D7DD51B" w14:textId="77777777" w:rsidR="00453966" w:rsidRPr="003979DF" w:rsidRDefault="00453966" w:rsidP="003979DF">
      <w:pPr>
        <w:pStyle w:val="Akapitzlist"/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 w:rsidRPr="003979DF">
        <w:rPr>
          <w:rFonts w:ascii="Trebuchet MS" w:eastAsia="Trebuchet MS" w:hAnsi="Trebuchet MS" w:cs="Trebuchet MS"/>
        </w:rPr>
        <w:t xml:space="preserve">Zasady przyznawania patronatu oraz wzór wniosku znajduje się na stronie internetowej Związku Harcerstwa Polskiego </w:t>
      </w:r>
      <w:hyperlink r:id="rId13" w:history="1">
        <w:r w:rsidRPr="003979DF">
          <w:rPr>
            <w:rStyle w:val="Hipercze"/>
          </w:rPr>
          <w:t>https://zhp.pl/patronat-zhp/o-patronacie</w:t>
        </w:r>
      </w:hyperlink>
      <w:r w:rsidRPr="003979DF">
        <w:rPr>
          <w:rFonts w:ascii="Calibri" w:eastAsia="Calibri" w:hAnsi="Calibri" w:cs="Calibri"/>
        </w:rPr>
        <w:t>.</w:t>
      </w:r>
    </w:p>
    <w:p w14:paraId="1F65356B" w14:textId="77777777" w:rsidR="00453966" w:rsidRDefault="00453966" w:rsidP="00453966">
      <w:r w:rsidRPr="646F403C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45223980" w14:textId="77777777" w:rsidR="00BF23EF" w:rsidRPr="00307655" w:rsidRDefault="00BF23EF" w:rsidP="00307655"/>
    <w:sectPr w:rsidR="00BF23EF" w:rsidRPr="00307655" w:rsidSect="00424DC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45A2" w14:textId="77777777" w:rsidR="006407F3" w:rsidRDefault="006407F3" w:rsidP="001E12F9">
      <w:pPr>
        <w:spacing w:after="0" w:line="240" w:lineRule="auto"/>
      </w:pPr>
      <w:r>
        <w:separator/>
      </w:r>
    </w:p>
  </w:endnote>
  <w:endnote w:type="continuationSeparator" w:id="0">
    <w:p w14:paraId="5749188E" w14:textId="77777777" w:rsidR="006407F3" w:rsidRDefault="006407F3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C694" w14:textId="1DA95C5B" w:rsidR="006F7711" w:rsidRDefault="006F7711">
    <w:pPr>
      <w:pStyle w:val="Stopka"/>
    </w:pPr>
  </w:p>
  <w:p w14:paraId="0548DD96" w14:textId="4AE70310" w:rsidR="006F7711" w:rsidRDefault="006F7711">
    <w:pPr>
      <w:pStyle w:val="Stopka"/>
    </w:pPr>
  </w:p>
  <w:p w14:paraId="1B6D4F76" w14:textId="3360BA98" w:rsidR="006F7711" w:rsidRDefault="006F7711">
    <w:pPr>
      <w:pStyle w:val="Stopka"/>
    </w:pPr>
  </w:p>
  <w:p w14:paraId="20E31FBA" w14:textId="3553D01B" w:rsidR="006F7711" w:rsidRDefault="006F7711">
    <w:pPr>
      <w:pStyle w:val="Stopka"/>
    </w:pPr>
  </w:p>
  <w:p w14:paraId="6B636CBB" w14:textId="4B6CFE05" w:rsidR="006F7711" w:rsidRDefault="006F7711">
    <w:pPr>
      <w:pStyle w:val="Stopka"/>
    </w:pPr>
  </w:p>
  <w:p w14:paraId="2F59EA72" w14:textId="19850611" w:rsidR="006F7711" w:rsidRDefault="006F7711">
    <w:pPr>
      <w:pStyle w:val="Stopka"/>
    </w:pPr>
  </w:p>
  <w:p w14:paraId="1F4675E5" w14:textId="02CF4637" w:rsidR="006F7711" w:rsidRDefault="006F7711">
    <w:pPr>
      <w:pStyle w:val="Stopka"/>
    </w:pPr>
  </w:p>
  <w:p w14:paraId="64C54EBF" w14:textId="15DE629F" w:rsidR="006F7711" w:rsidRDefault="006F7711">
    <w:pPr>
      <w:pStyle w:val="Stopka"/>
    </w:pPr>
  </w:p>
  <w:p w14:paraId="0F7A3CAA" w14:textId="787F2E3B" w:rsidR="006F7711" w:rsidRDefault="006F7711">
    <w:pPr>
      <w:pStyle w:val="Stopka"/>
    </w:pPr>
  </w:p>
  <w:p w14:paraId="421D8FBC" w14:textId="77777777" w:rsidR="006F7711" w:rsidRDefault="006F7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6433" w14:textId="29C3AA99" w:rsidR="006F7711" w:rsidRDefault="006F7711">
    <w:pPr>
      <w:pStyle w:val="Stopka"/>
    </w:pPr>
  </w:p>
  <w:p w14:paraId="52746F7F" w14:textId="0A45BB4D" w:rsidR="006F7711" w:rsidRDefault="006F7711">
    <w:pPr>
      <w:pStyle w:val="Stopka"/>
    </w:pPr>
  </w:p>
  <w:p w14:paraId="302F31EB" w14:textId="2BFFA3A4" w:rsidR="006F7711" w:rsidRDefault="006F7711">
    <w:pPr>
      <w:pStyle w:val="Stopka"/>
    </w:pPr>
  </w:p>
  <w:p w14:paraId="09359AC1" w14:textId="38F60922" w:rsidR="006F7711" w:rsidRDefault="006F7711">
    <w:pPr>
      <w:pStyle w:val="Stopka"/>
    </w:pPr>
  </w:p>
  <w:p w14:paraId="51C932C5" w14:textId="1DE89DE4" w:rsidR="006F7711" w:rsidRDefault="006F7711">
    <w:pPr>
      <w:pStyle w:val="Stopka"/>
    </w:pPr>
  </w:p>
  <w:p w14:paraId="7FFDF2EA" w14:textId="2F8332FE" w:rsidR="006F7711" w:rsidRDefault="006F7711">
    <w:pPr>
      <w:pStyle w:val="Stopka"/>
    </w:pPr>
  </w:p>
  <w:p w14:paraId="57480E0B" w14:textId="3DA92CBA" w:rsidR="006F7711" w:rsidRDefault="006F7711">
    <w:pPr>
      <w:pStyle w:val="Stopka"/>
    </w:pPr>
  </w:p>
  <w:p w14:paraId="1E25BF01" w14:textId="20FD7750" w:rsidR="006F7711" w:rsidRDefault="006F7711">
    <w:pPr>
      <w:pStyle w:val="Stopka"/>
    </w:pPr>
  </w:p>
  <w:p w14:paraId="36D70337" w14:textId="659A5C16" w:rsidR="006F7711" w:rsidRDefault="006F7711">
    <w:pPr>
      <w:pStyle w:val="Stopka"/>
    </w:pPr>
  </w:p>
  <w:p w14:paraId="6DCBA9BB" w14:textId="77777777" w:rsidR="006F7711" w:rsidRDefault="006F7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317E" w14:textId="77777777" w:rsidR="006407F3" w:rsidRDefault="006407F3" w:rsidP="001E12F9">
      <w:pPr>
        <w:spacing w:after="0" w:line="240" w:lineRule="auto"/>
      </w:pPr>
      <w:r>
        <w:separator/>
      </w:r>
    </w:p>
  </w:footnote>
  <w:footnote w:type="continuationSeparator" w:id="0">
    <w:p w14:paraId="0F0FC3B3" w14:textId="77777777" w:rsidR="006407F3" w:rsidRDefault="006407F3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B455" w14:textId="77777777"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8F925" w14:textId="77777777"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DAD93C" w14:textId="77777777"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CF0" w14:textId="2C89C68D" w:rsidR="00BF23EF" w:rsidRPr="00424DCD" w:rsidRDefault="006F7711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69090" wp14:editId="4F5952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686" cy="10686150"/>
          <wp:effectExtent l="0" t="0" r="8255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686" cy="106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428">
      <w:rPr>
        <w:b/>
        <w:sz w:val="18"/>
      </w:rPr>
      <w:t>GŁÓWNA KWATERA</w:t>
    </w:r>
    <w:r w:rsidR="00CC0EFB">
      <w:rPr>
        <w:b/>
        <w:sz w:val="18"/>
      </w:rPr>
      <w:t xml:space="preserve"> ZHP</w:t>
    </w:r>
    <w:r w:rsidR="00BF23EF" w:rsidRPr="006D65B1">
      <w:rPr>
        <w:b/>
        <w:sz w:val="18"/>
      </w:rPr>
      <w:t xml:space="preserve"> </w:t>
    </w:r>
    <w:r w:rsidR="003F4ADB">
      <w:rPr>
        <w:b/>
        <w:sz w:val="18"/>
      </w:rPr>
      <w:t>–</w:t>
    </w:r>
    <w:r w:rsidR="00BF23EF">
      <w:rPr>
        <w:sz w:val="18"/>
      </w:rPr>
      <w:t xml:space="preserve"> </w:t>
    </w:r>
    <w:r w:rsidR="003F4ADB">
      <w:rPr>
        <w:sz w:val="18"/>
      </w:rPr>
      <w:t>ZASADY PRZYZNAWANIA PATRONATU ZWIĄZKU HARCERSTWA POLSKIEGO</w:t>
    </w:r>
    <w:r w:rsidR="00BF23EF">
      <w:rPr>
        <w:sz w:val="18"/>
      </w:rPr>
      <w:tab/>
    </w:r>
    <w:r w:rsidR="00BF23E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BF23EF" w:rsidRPr="00307655">
      <w:rPr>
        <w:b/>
        <w:sz w:val="28"/>
      </w:rPr>
      <w:fldChar w:fldCharType="separate"/>
    </w:r>
    <w:r w:rsidR="00B45F46">
      <w:rPr>
        <w:b/>
        <w:noProof/>
        <w:sz w:val="28"/>
      </w:rPr>
      <w:t>2</w:t>
    </w:r>
    <w:r w:rsidR="00BF23E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F23EF">
      <w:rPr>
        <w:sz w:val="18"/>
      </w:rPr>
      <w:fldChar w:fldCharType="begin"/>
    </w:r>
    <w:r w:rsidR="00BF23EF">
      <w:rPr>
        <w:sz w:val="18"/>
      </w:rPr>
      <w:instrText xml:space="preserve"> SECTIONPAGES  \* MERGEFORMAT </w:instrText>
    </w:r>
    <w:r w:rsidR="00BF23EF">
      <w:rPr>
        <w:sz w:val="18"/>
      </w:rPr>
      <w:fldChar w:fldCharType="separate"/>
    </w:r>
    <w:r w:rsidR="003F4ADB">
      <w:rPr>
        <w:noProof/>
        <w:sz w:val="18"/>
      </w:rPr>
      <w:t>2</w:t>
    </w:r>
    <w:r w:rsidR="00BF23E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7"/>
      <w:gridCol w:w="4933"/>
    </w:tblGrid>
    <w:tr w:rsidR="00BF23EF" w14:paraId="0E7A7AC1" w14:textId="77777777" w:rsidTr="00BF23EF">
      <w:tc>
        <w:tcPr>
          <w:tcW w:w="4978" w:type="dxa"/>
        </w:tcPr>
        <w:p w14:paraId="4330E87B" w14:textId="7B19A5B7" w:rsidR="00BF23EF" w:rsidRDefault="00BF23EF" w:rsidP="00BF23EF">
          <w:pPr>
            <w:pStyle w:val="Nagwek"/>
            <w:jc w:val="left"/>
          </w:pPr>
        </w:p>
      </w:tc>
      <w:tc>
        <w:tcPr>
          <w:tcW w:w="4978" w:type="dxa"/>
        </w:tcPr>
        <w:p w14:paraId="46538DFA" w14:textId="049EF7EA" w:rsidR="00BF23EF" w:rsidRDefault="00CC0EFB" w:rsidP="001E12F9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1998554" wp14:editId="79A931C4">
                <wp:extent cx="2235200" cy="39217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_rada_naczelna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9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7711" w14:paraId="6A72B110" w14:textId="77777777" w:rsidTr="00BF23EF">
      <w:tc>
        <w:tcPr>
          <w:tcW w:w="4978" w:type="dxa"/>
        </w:tcPr>
        <w:p w14:paraId="0741809D" w14:textId="77777777" w:rsidR="006F7711" w:rsidRDefault="006F7711" w:rsidP="00BF23EF">
          <w:pPr>
            <w:pStyle w:val="Nagwek"/>
            <w:jc w:val="left"/>
          </w:pPr>
        </w:p>
        <w:p w14:paraId="65EFC3F7" w14:textId="77777777" w:rsidR="006F7711" w:rsidRDefault="006F7711" w:rsidP="00BF23EF">
          <w:pPr>
            <w:pStyle w:val="Nagwek"/>
            <w:jc w:val="left"/>
          </w:pPr>
        </w:p>
        <w:p w14:paraId="160202C4" w14:textId="77777777" w:rsidR="006F7711" w:rsidRDefault="006F7711" w:rsidP="00BF23EF">
          <w:pPr>
            <w:pStyle w:val="Nagwek"/>
            <w:jc w:val="left"/>
          </w:pPr>
        </w:p>
        <w:p w14:paraId="69855014" w14:textId="77777777" w:rsidR="006F7711" w:rsidRDefault="006F7711" w:rsidP="00BF23EF">
          <w:pPr>
            <w:pStyle w:val="Nagwek"/>
            <w:jc w:val="left"/>
          </w:pPr>
        </w:p>
        <w:p w14:paraId="4DFFAB2C" w14:textId="77777777" w:rsidR="006F7711" w:rsidRDefault="006F7711" w:rsidP="00BF23EF">
          <w:pPr>
            <w:pStyle w:val="Nagwek"/>
            <w:jc w:val="left"/>
          </w:pPr>
        </w:p>
        <w:p w14:paraId="64CF0A04" w14:textId="2C86E4AE" w:rsidR="006F7711" w:rsidRDefault="006F7711" w:rsidP="00BF23EF">
          <w:pPr>
            <w:pStyle w:val="Nagwek"/>
            <w:jc w:val="left"/>
          </w:pPr>
        </w:p>
      </w:tc>
      <w:tc>
        <w:tcPr>
          <w:tcW w:w="4978" w:type="dxa"/>
        </w:tcPr>
        <w:p w14:paraId="75C039B4" w14:textId="77777777" w:rsidR="006F7711" w:rsidRDefault="006F7711" w:rsidP="001E12F9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5FEEE511" w14:textId="6FAF7FC5" w:rsidR="00BF23EF" w:rsidRDefault="006F7711" w:rsidP="001E12F9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D2D0A7" wp14:editId="2A1CC8ED">
          <wp:simplePos x="0" y="0"/>
          <wp:positionH relativeFrom="page">
            <wp:posOffset>-6350</wp:posOffset>
          </wp:positionH>
          <wp:positionV relativeFrom="page">
            <wp:posOffset>10886</wp:posOffset>
          </wp:positionV>
          <wp:extent cx="7561243" cy="10689953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243" cy="1068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D692"/>
    <w:multiLevelType w:val="hybridMultilevel"/>
    <w:tmpl w:val="FFFFFFFF"/>
    <w:lvl w:ilvl="0" w:tplc="2A6836B8">
      <w:start w:val="1"/>
      <w:numFmt w:val="decimal"/>
      <w:lvlText w:val="%1."/>
      <w:lvlJc w:val="left"/>
      <w:pPr>
        <w:ind w:left="720" w:hanging="360"/>
      </w:pPr>
    </w:lvl>
    <w:lvl w:ilvl="1" w:tplc="97E8340A">
      <w:start w:val="1"/>
      <w:numFmt w:val="lowerLetter"/>
      <w:lvlText w:val="%2."/>
      <w:lvlJc w:val="left"/>
      <w:pPr>
        <w:ind w:left="1440" w:hanging="360"/>
      </w:pPr>
    </w:lvl>
    <w:lvl w:ilvl="2" w:tplc="D6C852CE">
      <w:start w:val="1"/>
      <w:numFmt w:val="lowerRoman"/>
      <w:lvlText w:val="%3."/>
      <w:lvlJc w:val="right"/>
      <w:pPr>
        <w:ind w:left="2160" w:hanging="180"/>
      </w:pPr>
    </w:lvl>
    <w:lvl w:ilvl="3" w:tplc="3FF867FC">
      <w:start w:val="1"/>
      <w:numFmt w:val="decimal"/>
      <w:lvlText w:val="%4."/>
      <w:lvlJc w:val="left"/>
      <w:pPr>
        <w:ind w:left="2880" w:hanging="360"/>
      </w:pPr>
    </w:lvl>
    <w:lvl w:ilvl="4" w:tplc="8520B616">
      <w:start w:val="1"/>
      <w:numFmt w:val="lowerLetter"/>
      <w:lvlText w:val="%5."/>
      <w:lvlJc w:val="left"/>
      <w:pPr>
        <w:ind w:left="3600" w:hanging="360"/>
      </w:pPr>
    </w:lvl>
    <w:lvl w:ilvl="5" w:tplc="1FD6A9F8">
      <w:start w:val="1"/>
      <w:numFmt w:val="lowerRoman"/>
      <w:lvlText w:val="%6."/>
      <w:lvlJc w:val="right"/>
      <w:pPr>
        <w:ind w:left="4320" w:hanging="180"/>
      </w:pPr>
    </w:lvl>
    <w:lvl w:ilvl="6" w:tplc="1E6EDA6C">
      <w:start w:val="1"/>
      <w:numFmt w:val="decimal"/>
      <w:lvlText w:val="%7."/>
      <w:lvlJc w:val="left"/>
      <w:pPr>
        <w:ind w:left="5040" w:hanging="360"/>
      </w:pPr>
    </w:lvl>
    <w:lvl w:ilvl="7" w:tplc="0E5C4BB2">
      <w:start w:val="1"/>
      <w:numFmt w:val="lowerLetter"/>
      <w:lvlText w:val="%8."/>
      <w:lvlJc w:val="left"/>
      <w:pPr>
        <w:ind w:left="5760" w:hanging="360"/>
      </w:pPr>
    </w:lvl>
    <w:lvl w:ilvl="8" w:tplc="3D100D94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F9"/>
    <w:rsid w:val="000E67FA"/>
    <w:rsid w:val="001E12F9"/>
    <w:rsid w:val="001F2428"/>
    <w:rsid w:val="00307655"/>
    <w:rsid w:val="003979DF"/>
    <w:rsid w:val="003F4ADB"/>
    <w:rsid w:val="00424DCD"/>
    <w:rsid w:val="00432373"/>
    <w:rsid w:val="00453966"/>
    <w:rsid w:val="00574096"/>
    <w:rsid w:val="006407F3"/>
    <w:rsid w:val="0065227F"/>
    <w:rsid w:val="006D65B1"/>
    <w:rsid w:val="006F7711"/>
    <w:rsid w:val="00844C08"/>
    <w:rsid w:val="008C344E"/>
    <w:rsid w:val="009E29BC"/>
    <w:rsid w:val="00A33A79"/>
    <w:rsid w:val="00B45F46"/>
    <w:rsid w:val="00BF23EF"/>
    <w:rsid w:val="00C0545E"/>
    <w:rsid w:val="00CC0EFB"/>
    <w:rsid w:val="00D41977"/>
    <w:rsid w:val="00E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0305D"/>
  <w14:defaultImageDpi w14:val="300"/>
  <w15:docId w15:val="{885011B7-5132-4BF9-9AF0-9E9BD60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3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hp.pl/patronat-zhp/o-patronac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mocja@zhp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mocja@zhp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zhp.pl/patronat-zhp/o-patronaci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volution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f155e7-960d-46b2-972d-3c4a295f285a" xsi:nil="true"/>
    <lcf76f155ced4ddcb4097134ff3c332f xmlns="8767e585-56c2-4861-879f-08a94b7287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6" ma:contentTypeDescription="Utwórz nowy dokument." ma:contentTypeScope="" ma:versionID="fb44daf97002f6baf5e7096a3ef6c4eb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e719aac267a6a755b73bc3dc191c6e37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a8e6c8-3b55-4dd1-962e-7da0b54eaad6}" ma:internalName="TaxCatchAll" ma:showField="CatchAllData" ma:web="98f155e7-960d-46b2-972d-3c4a295f2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4853D-7700-4575-AD49-7BE7B9FB4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0092F-1553-42DF-9E90-98433289633F}">
  <ds:schemaRefs>
    <ds:schemaRef ds:uri="http://schemas.microsoft.com/office/2006/metadata/properties"/>
    <ds:schemaRef ds:uri="http://schemas.microsoft.com/office/infopath/2007/PartnerControls"/>
    <ds:schemaRef ds:uri="ba586390-7ecd-4dcb-b45c-584b8851d58f"/>
    <ds:schemaRef ds:uri="16e26233-6ff4-4e2f-8c05-4f66ab1ff2c1"/>
  </ds:schemaRefs>
</ds:datastoreItem>
</file>

<file path=customXml/itemProps3.xml><?xml version="1.0" encoding="utf-8"?>
<ds:datastoreItem xmlns:ds="http://schemas.openxmlformats.org/officeDocument/2006/customXml" ds:itemID="{EE64D7E4-1886-435D-BDC4-580E0A02E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Manager/>
  <Company>ZHP</Company>
  <LinksUpToDate>false</LinksUpToDate>
  <CharactersWithSpaces>3718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Gzyl</dc:creator>
  <cp:keywords/>
  <dc:description/>
  <cp:lastModifiedBy>Katarzyna Karolak</cp:lastModifiedBy>
  <cp:revision>4</cp:revision>
  <cp:lastPrinted>2014-01-09T06:39:00Z</cp:lastPrinted>
  <dcterms:created xsi:type="dcterms:W3CDTF">2022-11-14T13:19:00Z</dcterms:created>
  <dcterms:modified xsi:type="dcterms:W3CDTF">2022-11-14T13:20:00Z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0x010100848AA5BA2AD1E2408785EE540C78DC03</vt:lpwstr>
  </property>
  <property fmtid="{D5CDD505-2E9C-101B-9397-08002B2CF9AE}" pid="3" name="MediaServiceImageTags">
    <vt:lpwstr/>
  </property>
</Properties>
</file>