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735790" w:rsidRPr="00D97A50" w:rsidRDefault="00735790" w:rsidP="00580400">
      <w:pPr>
        <w:jc w:val="right"/>
        <w:rPr>
          <w:rFonts w:ascii="Museo 500" w:hAnsi="Museo 500"/>
          <w:i/>
          <w:sz w:val="22"/>
          <w:szCs w:val="22"/>
        </w:rPr>
      </w:pPr>
    </w:p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735790" w:rsidRPr="00D97A50" w:rsidRDefault="0073579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D97A50" w:rsidRDefault="00D97A5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D97A50" w:rsidRDefault="00D97A5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D97A50" w:rsidRDefault="00D97A50" w:rsidP="002812F5">
      <w:pPr>
        <w:jc w:val="center"/>
        <w:rPr>
          <w:rFonts w:ascii="Museo 500" w:hAnsi="Museo 500"/>
          <w:b/>
          <w:sz w:val="22"/>
          <w:szCs w:val="22"/>
        </w:rPr>
      </w:pPr>
    </w:p>
    <w:p w:rsidR="002812F5" w:rsidRPr="00D97A50" w:rsidRDefault="002812F5" w:rsidP="002812F5">
      <w:pPr>
        <w:jc w:val="center"/>
        <w:rPr>
          <w:rFonts w:ascii="Museo 500" w:hAnsi="Museo 500"/>
          <w:b/>
          <w:i/>
          <w:sz w:val="22"/>
          <w:szCs w:val="22"/>
        </w:rPr>
      </w:pPr>
      <w:r w:rsidRPr="00D97A50">
        <w:rPr>
          <w:rFonts w:ascii="Museo 500" w:hAnsi="Museo 500"/>
          <w:b/>
          <w:sz w:val="22"/>
          <w:szCs w:val="22"/>
        </w:rPr>
        <w:t>U</w:t>
      </w:r>
      <w:r w:rsidR="00A557B3" w:rsidRPr="00D97A50">
        <w:rPr>
          <w:rFonts w:ascii="Museo 500" w:hAnsi="Museo 500"/>
          <w:b/>
          <w:sz w:val="22"/>
          <w:szCs w:val="22"/>
        </w:rPr>
        <w:t xml:space="preserve">chwała Głównej Kwatery ZHP nr </w:t>
      </w:r>
      <w:r w:rsidR="006D3AC4">
        <w:rPr>
          <w:rFonts w:ascii="Museo 500" w:hAnsi="Museo 500"/>
          <w:b/>
          <w:sz w:val="22"/>
          <w:szCs w:val="22"/>
        </w:rPr>
        <w:t>166</w:t>
      </w:r>
      <w:r w:rsidR="00F8278D">
        <w:rPr>
          <w:rFonts w:ascii="Museo 500" w:hAnsi="Museo 500"/>
          <w:b/>
          <w:sz w:val="22"/>
          <w:szCs w:val="22"/>
        </w:rPr>
        <w:t>/2016</w:t>
      </w:r>
      <w:r w:rsidRPr="00D97A50">
        <w:rPr>
          <w:rFonts w:ascii="Museo 500" w:hAnsi="Museo 500"/>
          <w:b/>
          <w:sz w:val="22"/>
          <w:szCs w:val="22"/>
        </w:rPr>
        <w:t xml:space="preserve"> z dnia </w:t>
      </w:r>
      <w:r w:rsidR="00F8278D">
        <w:rPr>
          <w:rFonts w:ascii="Museo 500" w:hAnsi="Museo 500"/>
          <w:b/>
          <w:sz w:val="22"/>
          <w:szCs w:val="22"/>
        </w:rPr>
        <w:t>22 listopada 2016</w:t>
      </w:r>
      <w:r w:rsidR="00A557B3" w:rsidRPr="00D97A50">
        <w:rPr>
          <w:rFonts w:ascii="Museo 500" w:hAnsi="Museo 500"/>
          <w:b/>
          <w:sz w:val="22"/>
          <w:szCs w:val="22"/>
        </w:rPr>
        <w:t xml:space="preserve"> r.</w:t>
      </w:r>
      <w:r w:rsidRPr="00D97A50">
        <w:rPr>
          <w:rFonts w:ascii="Museo 500" w:hAnsi="Museo 500"/>
          <w:b/>
          <w:sz w:val="22"/>
          <w:szCs w:val="22"/>
        </w:rPr>
        <w:br/>
        <w:t>w sprawie</w:t>
      </w:r>
      <w:r w:rsidRPr="00D97A50">
        <w:rPr>
          <w:rFonts w:ascii="Museo 500" w:hAnsi="Museo 500"/>
          <w:b/>
          <w:i/>
          <w:sz w:val="22"/>
          <w:szCs w:val="22"/>
        </w:rPr>
        <w:t xml:space="preserve"> </w:t>
      </w:r>
      <w:r w:rsidR="00A557B3" w:rsidRPr="00D97A50">
        <w:rPr>
          <w:rFonts w:ascii="Museo 500" w:hAnsi="Museo 500"/>
          <w:b/>
          <w:i/>
          <w:sz w:val="22"/>
          <w:szCs w:val="22"/>
        </w:rPr>
        <w:br/>
      </w:r>
      <w:r w:rsidRPr="00D97A50">
        <w:rPr>
          <w:rFonts w:ascii="Museo 500" w:hAnsi="Museo 500"/>
          <w:b/>
          <w:i/>
          <w:sz w:val="22"/>
          <w:szCs w:val="22"/>
        </w:rPr>
        <w:t>P</w:t>
      </w:r>
      <w:r w:rsidR="00580400" w:rsidRPr="00D97A50">
        <w:rPr>
          <w:rFonts w:ascii="Museo 500" w:hAnsi="Museo 500"/>
          <w:b/>
          <w:i/>
          <w:sz w:val="22"/>
          <w:szCs w:val="22"/>
        </w:rPr>
        <w:t>lebiscytu ZHP „Niezwyczajni</w:t>
      </w:r>
      <w:r w:rsidR="006D3AC4">
        <w:rPr>
          <w:rFonts w:ascii="Museo 500" w:hAnsi="Museo 500"/>
          <w:b/>
          <w:i/>
          <w:sz w:val="22"/>
          <w:szCs w:val="22"/>
        </w:rPr>
        <w:t xml:space="preserve"> 2016</w:t>
      </w:r>
      <w:r w:rsidRPr="00D97A50">
        <w:rPr>
          <w:rFonts w:ascii="Museo 500" w:hAnsi="Museo 500"/>
          <w:b/>
          <w:i/>
          <w:sz w:val="22"/>
          <w:szCs w:val="22"/>
        </w:rPr>
        <w:t>”</w:t>
      </w:r>
      <w:r w:rsidRPr="00D97A50">
        <w:rPr>
          <w:rFonts w:ascii="Museo 500" w:hAnsi="Museo 500"/>
          <w:b/>
          <w:i/>
          <w:sz w:val="22"/>
          <w:szCs w:val="22"/>
        </w:rPr>
        <w:br/>
      </w:r>
    </w:p>
    <w:p w:rsidR="002812F5" w:rsidRPr="00D97A50" w:rsidRDefault="002812F5" w:rsidP="002812F5">
      <w:pPr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jc w:val="both"/>
        <w:rPr>
          <w:rFonts w:ascii="Museo 500" w:hAnsi="Museo 500"/>
          <w:sz w:val="22"/>
          <w:szCs w:val="22"/>
        </w:rPr>
      </w:pPr>
      <w:r w:rsidRPr="00D97A50">
        <w:rPr>
          <w:rFonts w:ascii="Museo 500" w:hAnsi="Museo 500"/>
          <w:sz w:val="22"/>
          <w:szCs w:val="22"/>
        </w:rPr>
        <w:t xml:space="preserve">1. </w:t>
      </w:r>
      <w:r w:rsidR="00827CF8" w:rsidRPr="00D97A50">
        <w:rPr>
          <w:rFonts w:ascii="Museo 500" w:hAnsi="Museo 500"/>
          <w:sz w:val="22"/>
          <w:szCs w:val="22"/>
        </w:rPr>
        <w:t>Główna Kwatera ZHP d</w:t>
      </w:r>
      <w:r w:rsidR="00D97A50">
        <w:rPr>
          <w:rFonts w:ascii="Museo 500" w:hAnsi="Museo 500"/>
          <w:sz w:val="22"/>
          <w:szCs w:val="22"/>
        </w:rPr>
        <w:t>ziałając na podstawie §</w:t>
      </w:r>
      <w:r w:rsidRPr="00D97A50">
        <w:rPr>
          <w:rFonts w:ascii="Museo 500" w:hAnsi="Museo 500"/>
          <w:sz w:val="22"/>
          <w:szCs w:val="22"/>
        </w:rPr>
        <w:t xml:space="preserve">70 ust. 3 pkt 17) </w:t>
      </w:r>
      <w:r w:rsidRPr="00D97A50">
        <w:rPr>
          <w:rFonts w:ascii="Museo 500" w:hAnsi="Museo 500"/>
          <w:i/>
          <w:sz w:val="22"/>
          <w:szCs w:val="22"/>
        </w:rPr>
        <w:t>Statutu ZHP</w:t>
      </w:r>
      <w:r w:rsidRPr="00D97A50">
        <w:rPr>
          <w:rFonts w:ascii="Museo 500" w:hAnsi="Museo 500"/>
          <w:sz w:val="22"/>
          <w:szCs w:val="22"/>
        </w:rPr>
        <w:t xml:space="preserve"> ogłasza </w:t>
      </w:r>
      <w:r w:rsidRPr="00D97A50">
        <w:rPr>
          <w:rFonts w:ascii="Museo 500" w:hAnsi="Museo 500"/>
          <w:b/>
          <w:i/>
          <w:sz w:val="22"/>
          <w:szCs w:val="22"/>
        </w:rPr>
        <w:t xml:space="preserve">Plebiscyt </w:t>
      </w:r>
      <w:r w:rsidR="00827CF8" w:rsidRPr="00D97A50">
        <w:rPr>
          <w:rFonts w:ascii="Museo 500" w:hAnsi="Museo 500"/>
          <w:b/>
          <w:i/>
          <w:sz w:val="22"/>
          <w:szCs w:val="22"/>
        </w:rPr>
        <w:t>ZHP</w:t>
      </w:r>
      <w:r w:rsidR="00580400" w:rsidRPr="00D97A50">
        <w:rPr>
          <w:rFonts w:ascii="Museo 500" w:hAnsi="Museo 500"/>
          <w:b/>
          <w:i/>
          <w:sz w:val="22"/>
          <w:szCs w:val="22"/>
        </w:rPr>
        <w:t xml:space="preserve"> „Niezwyczajni</w:t>
      </w:r>
      <w:r w:rsidR="006D3AC4">
        <w:rPr>
          <w:rFonts w:ascii="Museo 500" w:hAnsi="Museo 500"/>
          <w:b/>
          <w:i/>
          <w:sz w:val="22"/>
          <w:szCs w:val="22"/>
        </w:rPr>
        <w:t xml:space="preserve"> 2016</w:t>
      </w:r>
      <w:bookmarkStart w:id="0" w:name="_GoBack"/>
      <w:bookmarkEnd w:id="0"/>
      <w:r w:rsidRPr="00D97A50">
        <w:rPr>
          <w:rFonts w:ascii="Museo 500" w:hAnsi="Museo 500"/>
          <w:b/>
          <w:i/>
          <w:sz w:val="22"/>
          <w:szCs w:val="22"/>
        </w:rPr>
        <w:t>”</w:t>
      </w:r>
      <w:r w:rsidRPr="00D97A50">
        <w:rPr>
          <w:rFonts w:ascii="Museo 500" w:hAnsi="Museo 500"/>
          <w:i/>
          <w:sz w:val="22"/>
          <w:szCs w:val="22"/>
        </w:rPr>
        <w:t xml:space="preserve"> </w:t>
      </w:r>
      <w:r w:rsidRPr="00D97A50">
        <w:rPr>
          <w:rFonts w:ascii="Museo 500" w:hAnsi="Museo 500"/>
          <w:sz w:val="22"/>
          <w:szCs w:val="22"/>
        </w:rPr>
        <w:t xml:space="preserve">oraz </w:t>
      </w:r>
      <w:r w:rsidR="00A557B3" w:rsidRPr="00D97A50">
        <w:rPr>
          <w:rFonts w:ascii="Museo 500" w:hAnsi="Museo 500"/>
          <w:sz w:val="22"/>
          <w:szCs w:val="22"/>
        </w:rPr>
        <w:t>zatwierdza jego R</w:t>
      </w:r>
      <w:r w:rsidRPr="00D97A50">
        <w:rPr>
          <w:rFonts w:ascii="Museo 500" w:hAnsi="Museo 500"/>
          <w:sz w:val="22"/>
          <w:szCs w:val="22"/>
        </w:rPr>
        <w:t>egulamin, który stanowi załącznik do niniejszej uchwały.</w:t>
      </w:r>
    </w:p>
    <w:p w:rsidR="00735790" w:rsidRPr="00D97A50" w:rsidRDefault="00735790" w:rsidP="002812F5">
      <w:pPr>
        <w:jc w:val="both"/>
        <w:rPr>
          <w:rFonts w:ascii="Museo 500" w:hAnsi="Museo 500"/>
          <w:sz w:val="22"/>
          <w:szCs w:val="22"/>
        </w:rPr>
      </w:pPr>
    </w:p>
    <w:p w:rsidR="002812F5" w:rsidRPr="00D97A50" w:rsidRDefault="00735790" w:rsidP="002812F5">
      <w:pPr>
        <w:jc w:val="both"/>
        <w:rPr>
          <w:rFonts w:ascii="Museo 500" w:hAnsi="Museo 500"/>
          <w:sz w:val="22"/>
          <w:szCs w:val="22"/>
        </w:rPr>
      </w:pPr>
      <w:r w:rsidRPr="00D97A50">
        <w:rPr>
          <w:rFonts w:ascii="Museo 500" w:hAnsi="Museo 500"/>
          <w:sz w:val="22"/>
          <w:szCs w:val="22"/>
        </w:rPr>
        <w:t>2</w:t>
      </w:r>
      <w:r w:rsidR="002812F5" w:rsidRPr="00D97A50">
        <w:rPr>
          <w:rFonts w:ascii="Museo 500" w:hAnsi="Museo 500"/>
          <w:sz w:val="22"/>
          <w:szCs w:val="22"/>
        </w:rPr>
        <w:t>. Uchwała wchodzi w życie z dniem podjęcia.</w:t>
      </w:r>
    </w:p>
    <w:p w:rsidR="002812F5" w:rsidRPr="00D97A50" w:rsidRDefault="002812F5" w:rsidP="002812F5">
      <w:pPr>
        <w:jc w:val="both"/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jc w:val="both"/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ind w:left="5040"/>
        <w:jc w:val="center"/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ind w:left="5040"/>
        <w:jc w:val="center"/>
        <w:rPr>
          <w:rFonts w:ascii="Museo 500" w:hAnsi="Museo 500"/>
          <w:sz w:val="22"/>
          <w:szCs w:val="22"/>
        </w:rPr>
      </w:pPr>
      <w:r w:rsidRPr="00D97A50">
        <w:rPr>
          <w:rFonts w:ascii="Museo 500" w:hAnsi="Museo 500"/>
          <w:sz w:val="22"/>
          <w:szCs w:val="22"/>
        </w:rPr>
        <w:t>Naczelnik</w:t>
      </w:r>
    </w:p>
    <w:p w:rsidR="002812F5" w:rsidRPr="00D97A50" w:rsidRDefault="002812F5" w:rsidP="002812F5">
      <w:pPr>
        <w:ind w:left="5040"/>
        <w:jc w:val="center"/>
        <w:rPr>
          <w:rFonts w:ascii="Museo 500" w:hAnsi="Museo 500"/>
          <w:sz w:val="22"/>
          <w:szCs w:val="22"/>
        </w:rPr>
      </w:pPr>
      <w:r w:rsidRPr="00D97A50">
        <w:rPr>
          <w:rFonts w:ascii="Museo 500" w:hAnsi="Museo 500"/>
          <w:sz w:val="22"/>
          <w:szCs w:val="22"/>
        </w:rPr>
        <w:t>Związku Harcerstwa Polskiego</w:t>
      </w:r>
    </w:p>
    <w:p w:rsidR="002812F5" w:rsidRPr="00D97A50" w:rsidRDefault="002812F5" w:rsidP="002812F5">
      <w:pPr>
        <w:ind w:left="5040"/>
        <w:jc w:val="center"/>
        <w:rPr>
          <w:rFonts w:ascii="Museo 500" w:hAnsi="Museo 500"/>
          <w:sz w:val="22"/>
          <w:szCs w:val="22"/>
        </w:rPr>
      </w:pPr>
    </w:p>
    <w:p w:rsidR="002812F5" w:rsidRPr="00D97A50" w:rsidRDefault="002812F5" w:rsidP="002812F5">
      <w:pPr>
        <w:ind w:left="5040"/>
        <w:jc w:val="center"/>
        <w:rPr>
          <w:rFonts w:ascii="Museo 500" w:hAnsi="Museo 500"/>
          <w:sz w:val="22"/>
          <w:szCs w:val="22"/>
        </w:rPr>
      </w:pPr>
    </w:p>
    <w:p w:rsidR="00583967" w:rsidRPr="00D97A50" w:rsidRDefault="002812F5" w:rsidP="00D97A50">
      <w:pPr>
        <w:ind w:left="5040"/>
        <w:jc w:val="center"/>
        <w:rPr>
          <w:rFonts w:ascii="Museo 500" w:hAnsi="Museo 500"/>
          <w:sz w:val="22"/>
          <w:szCs w:val="22"/>
        </w:rPr>
      </w:pPr>
      <w:r w:rsidRPr="00D97A50">
        <w:rPr>
          <w:rFonts w:ascii="Museo 500" w:hAnsi="Museo 500"/>
          <w:sz w:val="22"/>
          <w:szCs w:val="22"/>
        </w:rPr>
        <w:t>hm. Małgorzata Sinica</w:t>
      </w:r>
    </w:p>
    <w:sectPr w:rsidR="00583967" w:rsidRPr="00D97A50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7"/>
    <w:multiLevelType w:val="hybridMultilevel"/>
    <w:tmpl w:val="1CDE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33112"/>
    <w:multiLevelType w:val="multilevel"/>
    <w:tmpl w:val="8E280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901"/>
    <w:multiLevelType w:val="hybridMultilevel"/>
    <w:tmpl w:val="84A8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10C"/>
    <w:multiLevelType w:val="hybridMultilevel"/>
    <w:tmpl w:val="31026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02B"/>
    <w:multiLevelType w:val="multilevel"/>
    <w:tmpl w:val="83E68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2406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6"/>
    <w:rsid w:val="000A4CE9"/>
    <w:rsid w:val="002812F5"/>
    <w:rsid w:val="002E50CC"/>
    <w:rsid w:val="003961B4"/>
    <w:rsid w:val="00426D6F"/>
    <w:rsid w:val="00580400"/>
    <w:rsid w:val="00583967"/>
    <w:rsid w:val="006259B5"/>
    <w:rsid w:val="006D3AC4"/>
    <w:rsid w:val="00717204"/>
    <w:rsid w:val="00735790"/>
    <w:rsid w:val="00827CF8"/>
    <w:rsid w:val="00967080"/>
    <w:rsid w:val="009813CE"/>
    <w:rsid w:val="009849A6"/>
    <w:rsid w:val="00A21693"/>
    <w:rsid w:val="00A557B3"/>
    <w:rsid w:val="00AE3849"/>
    <w:rsid w:val="00C57E05"/>
    <w:rsid w:val="00C86671"/>
    <w:rsid w:val="00D93734"/>
    <w:rsid w:val="00D97A50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843F6-85C1-49DF-A16B-91ED44B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rebuchet MS" w:eastAsia="SimSun" w:hAnsi="Trebuchet MS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9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50"/>
    <w:rPr>
      <w:rFonts w:ascii="Segoe UI" w:eastAsia="SimSun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ZHP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Gzyl</dc:creator>
  <cp:lastModifiedBy>admin</cp:lastModifiedBy>
  <cp:revision>4</cp:revision>
  <cp:lastPrinted>2016-11-22T14:06:00Z</cp:lastPrinted>
  <dcterms:created xsi:type="dcterms:W3CDTF">2016-11-22T14:05:00Z</dcterms:created>
  <dcterms:modified xsi:type="dcterms:W3CDTF">2016-11-24T09:06:00Z</dcterms:modified>
</cp:coreProperties>
</file>