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2740" w:tblpY="14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590"/>
      </w:tblGrid>
      <w:tr w:rsidR="007E1F9D" w:rsidTr="006D4752">
        <w:trPr>
          <w:trHeight w:hRule="exact" w:val="426"/>
        </w:trPr>
        <w:tc>
          <w:tcPr>
            <w:tcW w:w="4594" w:type="dxa"/>
          </w:tcPr>
          <w:p w:rsidR="007E1F9D" w:rsidRPr="00C7292A" w:rsidRDefault="007E1F9D" w:rsidP="006D4752">
            <w:pPr>
              <w:pStyle w:val="Absenderblock"/>
              <w:framePr w:hSpace="0" w:wrap="auto" w:vAnchor="margin" w:hAnchor="text" w:yAlign="inline"/>
              <w:jc w:val="right"/>
            </w:pPr>
            <w:proofErr w:type="spellStart"/>
            <w:r w:rsidRPr="00C7292A">
              <w:t>BdP</w:t>
            </w:r>
            <w:proofErr w:type="spellEnd"/>
            <w:r w:rsidRPr="00C7292A">
              <w:t xml:space="preserve"> </w:t>
            </w:r>
            <w:r w:rsidR="00E64879" w:rsidRPr="00C7292A">
              <w:t>•</w:t>
            </w:r>
            <w:r w:rsidRPr="00C7292A">
              <w:t xml:space="preserve"> Bund der Pfadfinderinnen und Pfadfinder</w:t>
            </w:r>
          </w:p>
          <w:p w:rsidR="007E1F9D" w:rsidRDefault="007E1F9D" w:rsidP="006D4752">
            <w:pPr>
              <w:pStyle w:val="Absenderblock"/>
              <w:framePr w:hSpace="0" w:wrap="auto" w:vAnchor="margin" w:hAnchor="text" w:yAlign="inline"/>
              <w:jc w:val="right"/>
            </w:pPr>
            <w:r w:rsidRPr="00C7292A">
              <w:t>Kesselhaken 23 • 34376 Immenhausen</w:t>
            </w:r>
          </w:p>
        </w:tc>
        <w:tc>
          <w:tcPr>
            <w:tcW w:w="4590" w:type="dxa"/>
            <w:vMerge w:val="restart"/>
          </w:tcPr>
          <w:p w:rsidR="007E1F9D" w:rsidRPr="00AE14C8" w:rsidRDefault="007E1F9D" w:rsidP="006D4752"/>
        </w:tc>
      </w:tr>
      <w:tr w:rsidR="007E1F9D" w:rsidTr="006D4752">
        <w:trPr>
          <w:trHeight w:val="1849"/>
        </w:trPr>
        <w:tc>
          <w:tcPr>
            <w:tcW w:w="4594" w:type="dxa"/>
          </w:tcPr>
          <w:p w:rsidR="007E1F9D" w:rsidRDefault="007E1F9D" w:rsidP="006D4752"/>
        </w:tc>
        <w:tc>
          <w:tcPr>
            <w:tcW w:w="4590" w:type="dxa"/>
            <w:vMerge/>
          </w:tcPr>
          <w:p w:rsidR="007E1F9D" w:rsidRDefault="007E1F9D" w:rsidP="006D4752"/>
        </w:tc>
      </w:tr>
    </w:tbl>
    <w:p w:rsidR="00E64879" w:rsidRPr="006D4752" w:rsidRDefault="006D4752" w:rsidP="00FC3D9D">
      <w:pPr>
        <w:pStyle w:val="KeinLeerraum"/>
        <w:tabs>
          <w:tab w:val="right" w:pos="7088"/>
        </w:tabs>
        <w:rPr>
          <w:lang w:val="en-US"/>
        </w:rPr>
      </w:pPr>
      <w:r w:rsidRPr="006D475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-1143000</wp:posOffset>
            </wp:positionV>
            <wp:extent cx="1438275" cy="2162175"/>
            <wp:effectExtent l="0" t="0" r="0" b="0"/>
            <wp:wrapSquare wrapText="bothSides"/>
            <wp:docPr id="1" name="Grafik 1" descr="H:\Eva\Bundesfahrt\Logo_BdP_Bundesfahr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a\Bundesfahrt\Logo_BdP_Bundesfahrt_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B36" w:rsidRPr="006D4752" w:rsidRDefault="00FC3D9D" w:rsidP="00FC3D9D">
      <w:pPr>
        <w:pStyle w:val="KeinLeerraum"/>
        <w:tabs>
          <w:tab w:val="right" w:pos="7088"/>
        </w:tabs>
        <w:rPr>
          <w:lang w:val="en-US"/>
        </w:rPr>
      </w:pPr>
      <w:r w:rsidRPr="006D4752">
        <w:rPr>
          <w:lang w:val="en-US"/>
        </w:rPr>
        <w:tab/>
      </w:r>
      <w:r w:rsidRPr="006D4752">
        <w:rPr>
          <w:lang w:val="en-US"/>
        </w:rPr>
        <w:tab/>
      </w:r>
      <w:r w:rsidR="002E29C0" w:rsidRPr="0069661F">
        <w:fldChar w:fldCharType="begin"/>
      </w:r>
      <w:r w:rsidR="0069661F" w:rsidRPr="0069661F">
        <w:instrText xml:space="preserve"> DATE  \@ "d. MMMM yyyy"  \* MERGEFORMAT </w:instrText>
      </w:r>
      <w:r w:rsidR="002E29C0" w:rsidRPr="0069661F">
        <w:fldChar w:fldCharType="separate"/>
      </w:r>
      <w:r w:rsidR="006D4752">
        <w:rPr>
          <w:noProof/>
        </w:rPr>
        <w:t>22. Juni 2016</w:t>
      </w:r>
      <w:r w:rsidR="002E29C0" w:rsidRPr="0069661F">
        <w:fldChar w:fldCharType="end"/>
      </w: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61015B" w:rsidRDefault="0061015B" w:rsidP="0061015B"/>
    <w:p w:rsidR="0061015B" w:rsidRDefault="0061015B" w:rsidP="0061015B"/>
    <w:p w:rsidR="0061015B" w:rsidRDefault="0061015B" w:rsidP="0061015B">
      <w:r>
        <w:t xml:space="preserve">Liebe Pfadfinderinnen und Pfadfinder, </w:t>
      </w:r>
    </w:p>
    <w:p w:rsidR="0061015B" w:rsidRDefault="0061015B" w:rsidP="0061015B">
      <w:proofErr w:type="gramStart"/>
      <w:r>
        <w:t>was</w:t>
      </w:r>
      <w:proofErr w:type="gramEnd"/>
      <w:r>
        <w:t xml:space="preserve"> macht ihr denn diesen Sommer? Wir, der Bund der </w:t>
      </w:r>
      <w:proofErr w:type="spellStart"/>
      <w:r>
        <w:t>Pfadfinerinnen</w:t>
      </w:r>
      <w:proofErr w:type="spellEnd"/>
      <w:r>
        <w:t xml:space="preserve"> und Pfadfinder, wandern 4 vier Wochen in kleinen Gruppen in Südpolen und treffen uns dort zu einem gemeinsamen Lager. Wir möchten euch herzlich zu diesem </w:t>
      </w:r>
      <w:proofErr w:type="spellStart"/>
      <w:r>
        <w:t>Bundesfahrtslager</w:t>
      </w:r>
      <w:proofErr w:type="spellEnd"/>
      <w:r>
        <w:t xml:space="preserve"> vom 30.07. – 03.08. in </w:t>
      </w:r>
      <w:proofErr w:type="spellStart"/>
      <w:r>
        <w:t>Piwnizcna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einladen und mit euch die deutsch-polnische Freundschaft erleben und feiern</w:t>
      </w:r>
    </w:p>
    <w:p w:rsidR="0061015B" w:rsidRDefault="0061015B" w:rsidP="0061015B">
      <w:r>
        <w:t xml:space="preserve">Ihr seid eine Pfadfindersippe von 5-8 Personen und habt Lust drei Tage Programm mit deutschen Pfadfinderinnen und Pfadfindern am </w:t>
      </w:r>
      <w:proofErr w:type="spellStart"/>
      <w:r>
        <w:t>Poprad</w:t>
      </w:r>
      <w:proofErr w:type="spellEnd"/>
      <w:r>
        <w:t xml:space="preserve"> in </w:t>
      </w:r>
      <w:proofErr w:type="spellStart"/>
      <w:r>
        <w:t>Piwniczna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zu erleben? Dann meldet euch einfach an. Das Lager wird auf Deutsch und Englisch stattfinden. </w:t>
      </w:r>
      <w:r>
        <w:t xml:space="preserve">Wir erwarten ca. 350 Pfadfinderinnen und Pfadfinder und lagern direkt hinter dem Bahnhof am Ufer des </w:t>
      </w:r>
      <w:proofErr w:type="spellStart"/>
      <w:r>
        <w:t>Poprad</w:t>
      </w:r>
      <w:proofErr w:type="spellEnd"/>
      <w:r>
        <w:t xml:space="preserve">. </w:t>
      </w:r>
    </w:p>
    <w:p w:rsidR="0061015B" w:rsidRDefault="0061015B" w:rsidP="0061015B">
      <w:r>
        <w:t xml:space="preserve">Wenn ihr älter als 18 Jahre seid und trotzdem gerne teilnehmen möchtet, seid ihr auch herzlich als Teil des Lagerteams eingeladen. </w:t>
      </w:r>
    </w:p>
    <w:p w:rsidR="0061015B" w:rsidRDefault="0061015B" w:rsidP="0061015B">
      <w:r>
        <w:t xml:space="preserve">Der Beitrag beträgt </w:t>
      </w:r>
      <w:r>
        <w:t xml:space="preserve">20 </w:t>
      </w:r>
      <w:r>
        <w:t>Euro pro Person. D</w:t>
      </w:r>
      <w:r>
        <w:t xml:space="preserve">arin sind alle Programmkosten, </w:t>
      </w:r>
      <w:r>
        <w:t xml:space="preserve">Platzkosten und Verpflegung enthalten. </w:t>
      </w:r>
    </w:p>
    <w:p w:rsidR="0061015B" w:rsidRDefault="0061015B" w:rsidP="0061015B">
      <w:r>
        <w:t xml:space="preserve">Eure Anreise müsstet ihr selbstständig organisieren – am besten könnt ihr unser Lager über den Bahnhof in </w:t>
      </w:r>
      <w:proofErr w:type="spellStart"/>
      <w:r>
        <w:t>Piwniczna-Zdroj</w:t>
      </w:r>
      <w:proofErr w:type="spellEnd"/>
      <w:r>
        <w:t xml:space="preserve"> </w:t>
      </w:r>
      <w:proofErr w:type="spellStart"/>
      <w:r>
        <w:t>errechen</w:t>
      </w:r>
      <w:proofErr w:type="spellEnd"/>
      <w:r>
        <w:t xml:space="preserve">. Außerdem braucht ihr ein Zelt und einen Kocher um das Mittagessen für eure Gruppe selbst zu zubereiten. </w:t>
      </w:r>
    </w:p>
    <w:p w:rsidR="0061015B" w:rsidRDefault="0061015B" w:rsidP="0061015B">
      <w:r>
        <w:t xml:space="preserve">Ihr habt Interesse? Dann schreibt einfach eine </w:t>
      </w:r>
      <w:proofErr w:type="spellStart"/>
      <w:r>
        <w:t>Email</w:t>
      </w:r>
      <w:proofErr w:type="spellEnd"/>
      <w:r>
        <w:t xml:space="preserve"> an </w:t>
      </w:r>
      <w:hyperlink r:id="rId8" w:history="1">
        <w:r w:rsidRPr="005115CC">
          <w:rPr>
            <w:rStyle w:val="Hyperlink"/>
          </w:rPr>
          <w:t>eva.wormit@pfadfinden.de</w:t>
        </w:r>
      </w:hyperlink>
      <w:r>
        <w:t xml:space="preserve"> bis zum 12. Juli.</w:t>
      </w:r>
    </w:p>
    <w:p w:rsidR="0061015B" w:rsidRDefault="0061015B" w:rsidP="0061015B">
      <w:r>
        <w:t xml:space="preserve">Wir freuen uns auf euch in </w:t>
      </w:r>
      <w:proofErr w:type="spellStart"/>
      <w:r>
        <w:t>Piwniczna</w:t>
      </w:r>
      <w:proofErr w:type="spellEnd"/>
      <w:r>
        <w:t>! Herzlichst Gut Pfad,</w:t>
      </w:r>
    </w:p>
    <w:p w:rsidR="0061015B" w:rsidRDefault="0061015B" w:rsidP="0061015B">
      <w:proofErr w:type="spellStart"/>
      <w:r>
        <w:t>BdP-Bundesfahrtsteam</w:t>
      </w:r>
      <w:proofErr w:type="spellEnd"/>
      <w:r>
        <w:t xml:space="preserve">   </w:t>
      </w:r>
    </w:p>
    <w:p w:rsidR="006D4752" w:rsidRDefault="006D4752" w:rsidP="006D4752">
      <w:pPr>
        <w:rPr>
          <w:lang w:val="en-US"/>
        </w:rPr>
      </w:pPr>
    </w:p>
    <w:p w:rsidR="006D4752" w:rsidRDefault="006D4752" w:rsidP="006D4752">
      <w:pPr>
        <w:rPr>
          <w:lang w:val="en-US"/>
        </w:rPr>
      </w:pPr>
    </w:p>
    <w:p w:rsidR="00297ABF" w:rsidRPr="006D4752" w:rsidRDefault="00297ABF" w:rsidP="00297ABF">
      <w:pPr>
        <w:rPr>
          <w:lang w:val="en-US"/>
        </w:rPr>
      </w:pPr>
      <w:bookmarkStart w:id="0" w:name="_GoBack"/>
      <w:bookmarkEnd w:id="0"/>
    </w:p>
    <w:sectPr w:rsidR="00297ABF" w:rsidRPr="006D4752" w:rsidSect="007E1F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91" w:right="1361" w:bottom="1134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55" w:rsidRDefault="00647855" w:rsidP="00BA0872">
      <w:pPr>
        <w:spacing w:after="0" w:line="240" w:lineRule="auto"/>
      </w:pPr>
      <w:r>
        <w:separator/>
      </w:r>
    </w:p>
  </w:endnote>
  <w:endnote w:type="continuationSeparator" w:id="0">
    <w:p w:rsidR="00647855" w:rsidRDefault="00647855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eo Light">
    <w:altName w:val="Calibri Light"/>
    <w:charset w:val="00"/>
    <w:family w:val="auto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menhausen">
    <w:altName w:val="MS PMincho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D4" w:rsidRDefault="002A5CD4" w:rsidP="002A5CD4">
    <w:pPr>
      <w:pStyle w:val="KeinLeerraum"/>
    </w:pPr>
    <w:r>
      <w:t xml:space="preserve">Seite </w:t>
    </w:r>
    <w:r w:rsidR="002E29C0">
      <w:fldChar w:fldCharType="begin"/>
    </w:r>
    <w:r>
      <w:instrText xml:space="preserve"> PAGE  \* Arabic  \* MERGEFORMAT </w:instrText>
    </w:r>
    <w:r w:rsidR="002E29C0">
      <w:fldChar w:fldCharType="separate"/>
    </w:r>
    <w:r w:rsidR="0061015B">
      <w:rPr>
        <w:noProof/>
      </w:rPr>
      <w:t>2</w:t>
    </w:r>
    <w:r w:rsidR="002E29C0">
      <w:fldChar w:fldCharType="end"/>
    </w:r>
    <w:r>
      <w:t xml:space="preserve"> von </w:t>
    </w:r>
    <w:r w:rsidR="0061015B">
      <w:fldChar w:fldCharType="begin"/>
    </w:r>
    <w:r w:rsidR="0061015B">
      <w:instrText xml:space="preserve"> NUMPAGES   \* MERGEFORMAT </w:instrText>
    </w:r>
    <w:r w:rsidR="0061015B">
      <w:fldChar w:fldCharType="separate"/>
    </w:r>
    <w:r w:rsidR="0061015B">
      <w:rPr>
        <w:noProof/>
      </w:rPr>
      <w:t>2</w:t>
    </w:r>
    <w:r w:rsidR="0061015B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2068"/>
      <w:gridCol w:w="2296"/>
    </w:tblGrid>
    <w:tr w:rsidR="007D16BE" w:rsidTr="00C47328">
      <w:tc>
        <w:tcPr>
          <w:tcW w:w="2694" w:type="dxa"/>
          <w:shd w:val="clear" w:color="auto" w:fill="auto"/>
        </w:tcPr>
        <w:p w:rsidR="00297ABF" w:rsidRDefault="006D53CC" w:rsidP="00297ABF">
          <w:pPr>
            <w:pStyle w:val="Fuzeile"/>
          </w:pPr>
          <w:r>
            <w:rPr>
              <w:noProof/>
              <w:lang w:eastAsia="de-DE"/>
            </w:rPr>
            <w:br/>
          </w:r>
        </w:p>
        <w:p w:rsidR="006D53CC" w:rsidRDefault="006D53CC" w:rsidP="00D21DD3">
          <w:pPr>
            <w:pStyle w:val="Fuzeile"/>
          </w:pPr>
        </w:p>
      </w:tc>
      <w:tc>
        <w:tcPr>
          <w:tcW w:w="2126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  <w:tc>
        <w:tcPr>
          <w:tcW w:w="2068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  <w:tc>
        <w:tcPr>
          <w:tcW w:w="2296" w:type="dxa"/>
          <w:shd w:val="clear" w:color="auto" w:fill="auto"/>
        </w:tcPr>
        <w:p w:rsidR="00DF0B7C" w:rsidRDefault="00DF0B7C" w:rsidP="00DF0B7C">
          <w:pPr>
            <w:pStyle w:val="Fuzeile"/>
          </w:pPr>
        </w:p>
      </w:tc>
    </w:tr>
  </w:tbl>
  <w:p w:rsidR="005D7CF8" w:rsidRPr="007E1F9D" w:rsidRDefault="005D7CF8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55" w:rsidRDefault="00647855" w:rsidP="00BA0872">
      <w:pPr>
        <w:spacing w:after="0" w:line="240" w:lineRule="auto"/>
      </w:pPr>
      <w:r>
        <w:separator/>
      </w:r>
    </w:p>
  </w:footnote>
  <w:footnote w:type="continuationSeparator" w:id="0">
    <w:p w:rsidR="00647855" w:rsidRDefault="00647855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72" w:rsidRPr="00A91240" w:rsidRDefault="003A25F6" w:rsidP="003A25F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79356" cy="533602"/>
          <wp:effectExtent l="0" t="0" r="1905" b="0"/>
          <wp:docPr id="3" name="Bild 5" descr="01_BdP_Wort-Bildmarke_4c_ohne-Hintergrund_500x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0"/>
                  <a:stretch>
                    <a:fillRect/>
                  </a:stretch>
                </pic:blipFill>
                <pic:spPr bwMode="auto">
                  <a:xfrm>
                    <a:off x="0" y="0"/>
                    <a:ext cx="1628845" cy="5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EE320E" w:rsidTr="007E1F9D">
      <w:trPr>
        <w:jc w:val="right"/>
      </w:trPr>
      <w:tc>
        <w:tcPr>
          <w:tcW w:w="3340" w:type="dxa"/>
          <w:gridSpan w:val="2"/>
        </w:tcPr>
        <w:p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>
                <wp:extent cx="2120400" cy="716400"/>
                <wp:effectExtent l="0" t="0" r="0" b="0"/>
                <wp:docPr id="5" name="Bild 5" descr="01_BdP_Wort-Bildmarke_4c_ohne-Hintergrund_500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BdP_Wort-Bildmarke_4c_ohne-Hintergrund_500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400" cy="71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E320E" w:rsidTr="007E1F9D">
      <w:trPr>
        <w:jc w:val="right"/>
      </w:trPr>
      <w:tc>
        <w:tcPr>
          <w:tcW w:w="1265" w:type="dxa"/>
        </w:tcPr>
        <w:p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:rsidR="00EE320E" w:rsidRPr="007742E6" w:rsidRDefault="00EE320E" w:rsidP="007E1F9D">
          <w:pPr>
            <w:pStyle w:val="Regionalleiste"/>
            <w:framePr w:hSpace="0" w:wrap="auto" w:vAnchor="margin" w:hAnchor="text" w:yAlign="inline"/>
          </w:pPr>
          <w:r w:rsidRPr="007742E6">
            <w:t>Bund der</w:t>
          </w:r>
          <w:r w:rsidRPr="007742E6">
            <w:br/>
            <w:t xml:space="preserve">Pfadfinderinnen </w:t>
          </w:r>
          <w:r w:rsidRPr="007742E6">
            <w:br/>
            <w:t>und Pfadfinder</w:t>
          </w:r>
        </w:p>
        <w:p w:rsidR="00EE320E" w:rsidRDefault="00297ABF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rFonts w:ascii="Immenhausen" w:hAnsi="Immenhausen"/>
              <w:color w:val="1D4899"/>
              <w:sz w:val="28"/>
            </w:rPr>
            <w:t>Bundesfahrt 2016</w:t>
          </w:r>
        </w:p>
      </w:tc>
    </w:tr>
  </w:tbl>
  <w:p w:rsidR="005D7CF8" w:rsidRDefault="005D7CF8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72"/>
    <w:rsid w:val="00047FC6"/>
    <w:rsid w:val="00065A6A"/>
    <w:rsid w:val="0007320E"/>
    <w:rsid w:val="000B07F4"/>
    <w:rsid w:val="000D0461"/>
    <w:rsid w:val="000F62DA"/>
    <w:rsid w:val="000F652C"/>
    <w:rsid w:val="000F7576"/>
    <w:rsid w:val="00145D33"/>
    <w:rsid w:val="00180D7B"/>
    <w:rsid w:val="00194B52"/>
    <w:rsid w:val="001C255D"/>
    <w:rsid w:val="001D4CE4"/>
    <w:rsid w:val="00231F9E"/>
    <w:rsid w:val="002574B4"/>
    <w:rsid w:val="00265696"/>
    <w:rsid w:val="00297ABF"/>
    <w:rsid w:val="002A5CD4"/>
    <w:rsid w:val="002B6E72"/>
    <w:rsid w:val="002E29C0"/>
    <w:rsid w:val="002E7BC4"/>
    <w:rsid w:val="002F4302"/>
    <w:rsid w:val="00304E90"/>
    <w:rsid w:val="00313D67"/>
    <w:rsid w:val="00345DB8"/>
    <w:rsid w:val="0035143B"/>
    <w:rsid w:val="003A25F6"/>
    <w:rsid w:val="003A599B"/>
    <w:rsid w:val="003B5D42"/>
    <w:rsid w:val="003C6EAD"/>
    <w:rsid w:val="003D31D7"/>
    <w:rsid w:val="003D4A03"/>
    <w:rsid w:val="004207C7"/>
    <w:rsid w:val="00422AC9"/>
    <w:rsid w:val="00446D08"/>
    <w:rsid w:val="00464536"/>
    <w:rsid w:val="00476B1D"/>
    <w:rsid w:val="004963F3"/>
    <w:rsid w:val="004E0CAA"/>
    <w:rsid w:val="004E384C"/>
    <w:rsid w:val="00515570"/>
    <w:rsid w:val="005271A7"/>
    <w:rsid w:val="005D7CF8"/>
    <w:rsid w:val="00602295"/>
    <w:rsid w:val="0061015B"/>
    <w:rsid w:val="00637E13"/>
    <w:rsid w:val="00647855"/>
    <w:rsid w:val="00666E72"/>
    <w:rsid w:val="0069661F"/>
    <w:rsid w:val="006D4752"/>
    <w:rsid w:val="006D53CC"/>
    <w:rsid w:val="0070639C"/>
    <w:rsid w:val="00723A6A"/>
    <w:rsid w:val="007518C9"/>
    <w:rsid w:val="007742E6"/>
    <w:rsid w:val="00787526"/>
    <w:rsid w:val="007A049D"/>
    <w:rsid w:val="007A4EA1"/>
    <w:rsid w:val="007D16BE"/>
    <w:rsid w:val="007D5081"/>
    <w:rsid w:val="007E1F9D"/>
    <w:rsid w:val="008375F4"/>
    <w:rsid w:val="008C4BE2"/>
    <w:rsid w:val="008D4802"/>
    <w:rsid w:val="008E7D8D"/>
    <w:rsid w:val="008F698F"/>
    <w:rsid w:val="00921B37"/>
    <w:rsid w:val="009813F6"/>
    <w:rsid w:val="00984CC2"/>
    <w:rsid w:val="009C54CB"/>
    <w:rsid w:val="009D1511"/>
    <w:rsid w:val="009D27DA"/>
    <w:rsid w:val="009D636C"/>
    <w:rsid w:val="00A73C89"/>
    <w:rsid w:val="00A77CB0"/>
    <w:rsid w:val="00A91240"/>
    <w:rsid w:val="00AE14C8"/>
    <w:rsid w:val="00AF3F09"/>
    <w:rsid w:val="00B07C31"/>
    <w:rsid w:val="00B27169"/>
    <w:rsid w:val="00BA0872"/>
    <w:rsid w:val="00BA38C3"/>
    <w:rsid w:val="00C47328"/>
    <w:rsid w:val="00C53B61"/>
    <w:rsid w:val="00C7292A"/>
    <w:rsid w:val="00C95309"/>
    <w:rsid w:val="00C95662"/>
    <w:rsid w:val="00CF00AB"/>
    <w:rsid w:val="00D21DD3"/>
    <w:rsid w:val="00D53AB6"/>
    <w:rsid w:val="00DA4ACA"/>
    <w:rsid w:val="00DE6766"/>
    <w:rsid w:val="00DF0B7C"/>
    <w:rsid w:val="00DF763F"/>
    <w:rsid w:val="00E10CED"/>
    <w:rsid w:val="00E27B8D"/>
    <w:rsid w:val="00E4733F"/>
    <w:rsid w:val="00E64879"/>
    <w:rsid w:val="00E92630"/>
    <w:rsid w:val="00E95B48"/>
    <w:rsid w:val="00E97B36"/>
    <w:rsid w:val="00EE320E"/>
    <w:rsid w:val="00F4558A"/>
    <w:rsid w:val="00F47A78"/>
    <w:rsid w:val="00F94E7F"/>
    <w:rsid w:val="00F971D1"/>
    <w:rsid w:val="00FB171E"/>
    <w:rsid w:val="00FC23A7"/>
    <w:rsid w:val="00FC3D9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9DECD58F-B10D-49E7-A1B4-AD66FFD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C7292A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1B4798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E1F9D"/>
    <w:pPr>
      <w:pBdr>
        <w:top w:val="single" w:sz="8" w:space="2" w:color="FFC000"/>
        <w:bottom w:val="single" w:sz="8" w:space="2" w:color="FFC00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AE14C8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1D4899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B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AB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9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ormit@pfadfind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B9F1-DA89-4ED3-81E6-36F416F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Pfadfinderinnen und Pfadfinder e.V.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Zeitz</dc:creator>
  <cp:lastModifiedBy>Eva Wormit</cp:lastModifiedBy>
  <cp:revision>2</cp:revision>
  <cp:lastPrinted>2015-07-09T13:00:00Z</cp:lastPrinted>
  <dcterms:created xsi:type="dcterms:W3CDTF">2016-06-22T11:01:00Z</dcterms:created>
  <dcterms:modified xsi:type="dcterms:W3CDTF">2016-06-22T11:01:00Z</dcterms:modified>
</cp:coreProperties>
</file>